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4"/>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4"/>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4"/>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4"/>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4"/>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4"/>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4"/>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4"/>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4"/>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4"/>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4"/>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4"/>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4"/>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4"/>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222中共河北省纪律检查委员会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宋体"/>
                <w:lang w:eastAsia="zh-CN"/>
              </w:rPr>
            </w:pPr>
            <w:r>
              <w:t>1</w:t>
            </w:r>
          </w:p>
        </w:tc>
        <w:tc>
          <w:tcPr>
            <w:tcW w:w="4536" w:type="dxa"/>
            <w:vAlign w:val="center"/>
          </w:tcPr>
          <w:p>
            <w:pPr>
              <w:pStyle w:val="10"/>
            </w:pPr>
            <w:r>
              <w:t>一、一般公共预算拨款收入</w:t>
            </w:r>
          </w:p>
        </w:tc>
        <w:tc>
          <w:tcPr>
            <w:tcW w:w="2126" w:type="dxa"/>
            <w:vAlign w:val="center"/>
          </w:tcPr>
          <w:p>
            <w:pPr>
              <w:pStyle w:val="9"/>
            </w:pPr>
            <w:r>
              <w:t>28724.39</w:t>
            </w:r>
          </w:p>
        </w:tc>
        <w:tc>
          <w:tcPr>
            <w:tcW w:w="4535" w:type="dxa"/>
            <w:vAlign w:val="center"/>
          </w:tcPr>
          <w:p>
            <w:pPr>
              <w:pStyle w:val="10"/>
            </w:pPr>
            <w:r>
              <w:t>一、一般公共服务支出</w:t>
            </w:r>
          </w:p>
        </w:tc>
        <w:tc>
          <w:tcPr>
            <w:tcW w:w="2126" w:type="dxa"/>
            <w:vAlign w:val="center"/>
          </w:tcPr>
          <w:p>
            <w:pPr>
              <w:pStyle w:val="9"/>
            </w:pPr>
            <w:r>
              <w:t>24214.30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2779.09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r>
              <w:rPr>
                <w:rFonts w:hint="eastAsia" w:ascii="宋体" w:hAnsi="宋体" w:eastAsia="宋体"/>
                <w:lang w:eastAsia="zh-CN"/>
              </w:rPr>
              <w:t>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864.06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2</w:t>
            </w: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3</w:t>
            </w:r>
            <w:r>
              <w:t>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3</w:t>
            </w:r>
            <w:r>
              <w:t>1</w:t>
            </w:r>
          </w:p>
        </w:tc>
        <w:tc>
          <w:tcPr>
            <w:tcW w:w="4536" w:type="dxa"/>
            <w:vAlign w:val="center"/>
          </w:tcPr>
          <w:p>
            <w:pPr>
              <w:pStyle w:val="12"/>
            </w:pPr>
            <w:r>
              <w:t>本年收入合计</w:t>
            </w:r>
          </w:p>
        </w:tc>
        <w:tc>
          <w:tcPr>
            <w:tcW w:w="2126" w:type="dxa"/>
            <w:vAlign w:val="center"/>
          </w:tcPr>
          <w:p>
            <w:pPr>
              <w:pStyle w:val="13"/>
            </w:pPr>
            <w:r>
              <w:t>28724.39</w:t>
            </w:r>
          </w:p>
        </w:tc>
        <w:tc>
          <w:tcPr>
            <w:tcW w:w="4535" w:type="dxa"/>
            <w:vAlign w:val="center"/>
          </w:tcPr>
          <w:p>
            <w:pPr>
              <w:pStyle w:val="12"/>
            </w:pPr>
            <w:r>
              <w:t>本年支出合计</w:t>
            </w:r>
          </w:p>
        </w:tc>
        <w:tc>
          <w:tcPr>
            <w:tcW w:w="2126" w:type="dxa"/>
            <w:vAlign w:val="center"/>
          </w:tcPr>
          <w:p>
            <w:pPr>
              <w:pStyle w:val="13"/>
            </w:pPr>
            <w:r>
              <w:t>28904.16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3</w:t>
            </w:r>
            <w:r>
              <w:t>2</w:t>
            </w:r>
          </w:p>
        </w:tc>
        <w:tc>
          <w:tcPr>
            <w:tcW w:w="4536" w:type="dxa"/>
            <w:vAlign w:val="center"/>
          </w:tcPr>
          <w:p>
            <w:pPr>
              <w:pStyle w:val="10"/>
            </w:pPr>
            <w:r>
              <w:t>上年结转结余</w:t>
            </w:r>
          </w:p>
        </w:tc>
        <w:tc>
          <w:tcPr>
            <w:tcW w:w="2126" w:type="dxa"/>
            <w:vAlign w:val="center"/>
          </w:tcPr>
          <w:p>
            <w:pPr>
              <w:pStyle w:val="9"/>
            </w:pPr>
            <w:r>
              <w:t>179.77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28904.16</w:t>
            </w:r>
          </w:p>
        </w:tc>
        <w:tc>
          <w:tcPr>
            <w:tcW w:w="4535" w:type="dxa"/>
            <w:vAlign w:val="center"/>
          </w:tcPr>
          <w:p>
            <w:pPr>
              <w:pStyle w:val="12"/>
            </w:pPr>
            <w:r>
              <w:t>支出总计</w:t>
            </w:r>
          </w:p>
        </w:tc>
        <w:tc>
          <w:tcPr>
            <w:tcW w:w="2126" w:type="dxa"/>
            <w:vAlign w:val="center"/>
          </w:tcPr>
          <w:p>
            <w:pPr>
              <w:pStyle w:val="13"/>
            </w:pPr>
            <w:r>
              <w:t>28904.16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222中共河北省纪律检查委员会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vAlign w:val="top"/>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28904.16</w:t>
            </w:r>
          </w:p>
        </w:tc>
        <w:tc>
          <w:tcPr>
            <w:tcW w:w="1134" w:type="dxa"/>
            <w:vAlign w:val="center"/>
          </w:tcPr>
          <w:p>
            <w:pPr>
              <w:pStyle w:val="13"/>
            </w:pPr>
            <w:r>
              <w:t>28724.39</w:t>
            </w:r>
          </w:p>
        </w:tc>
        <w:tc>
          <w:tcPr>
            <w:tcW w:w="1134" w:type="dxa"/>
            <w:vAlign w:val="center"/>
          </w:tcPr>
          <w:p>
            <w:pPr>
              <w:pStyle w:val="13"/>
            </w:pPr>
            <w:r>
              <w:t>28724.39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24214.30</w:t>
            </w:r>
          </w:p>
        </w:tc>
        <w:tc>
          <w:tcPr>
            <w:tcW w:w="1134" w:type="dxa"/>
            <w:vAlign w:val="center"/>
          </w:tcPr>
          <w:p>
            <w:pPr>
              <w:pStyle w:val="9"/>
            </w:pPr>
            <w:r>
              <w:t>24034.53</w:t>
            </w:r>
          </w:p>
        </w:tc>
        <w:tc>
          <w:tcPr>
            <w:tcW w:w="1134" w:type="dxa"/>
            <w:vAlign w:val="center"/>
          </w:tcPr>
          <w:p>
            <w:pPr>
              <w:pStyle w:val="9"/>
            </w:pPr>
            <w:r>
              <w:t>24034.53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24214.30</w:t>
            </w:r>
          </w:p>
        </w:tc>
        <w:tc>
          <w:tcPr>
            <w:tcW w:w="1134" w:type="dxa"/>
            <w:vAlign w:val="center"/>
          </w:tcPr>
          <w:p>
            <w:pPr>
              <w:pStyle w:val="9"/>
            </w:pPr>
            <w:r>
              <w:t>24034.53</w:t>
            </w:r>
          </w:p>
        </w:tc>
        <w:tc>
          <w:tcPr>
            <w:tcW w:w="1134" w:type="dxa"/>
            <w:vAlign w:val="center"/>
          </w:tcPr>
          <w:p>
            <w:pPr>
              <w:pStyle w:val="9"/>
            </w:pPr>
            <w:r>
              <w:t>24034.53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2779.09</w:t>
            </w:r>
          </w:p>
        </w:tc>
        <w:tc>
          <w:tcPr>
            <w:tcW w:w="1134" w:type="dxa"/>
            <w:vAlign w:val="center"/>
          </w:tcPr>
          <w:p>
            <w:pPr>
              <w:pStyle w:val="9"/>
            </w:pPr>
            <w:r>
              <w:t>2779.09</w:t>
            </w:r>
          </w:p>
        </w:tc>
        <w:tc>
          <w:tcPr>
            <w:tcW w:w="1134" w:type="dxa"/>
            <w:vAlign w:val="center"/>
          </w:tcPr>
          <w:p>
            <w:pPr>
              <w:pStyle w:val="9"/>
            </w:pPr>
            <w:r>
              <w:t>2779.09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2779.09</w:t>
            </w:r>
          </w:p>
        </w:tc>
        <w:tc>
          <w:tcPr>
            <w:tcW w:w="1134" w:type="dxa"/>
            <w:vAlign w:val="center"/>
          </w:tcPr>
          <w:p>
            <w:pPr>
              <w:pStyle w:val="9"/>
            </w:pPr>
            <w:r>
              <w:t>2779.09</w:t>
            </w:r>
          </w:p>
        </w:tc>
        <w:tc>
          <w:tcPr>
            <w:tcW w:w="1134" w:type="dxa"/>
            <w:vAlign w:val="center"/>
          </w:tcPr>
          <w:p>
            <w:pPr>
              <w:pStyle w:val="9"/>
            </w:pPr>
            <w:r>
              <w:t>2779.09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934.72</w:t>
            </w:r>
          </w:p>
        </w:tc>
        <w:tc>
          <w:tcPr>
            <w:tcW w:w="1134" w:type="dxa"/>
            <w:vAlign w:val="center"/>
          </w:tcPr>
          <w:p>
            <w:pPr>
              <w:pStyle w:val="9"/>
            </w:pPr>
            <w:r>
              <w:t>934.72</w:t>
            </w:r>
          </w:p>
        </w:tc>
        <w:tc>
          <w:tcPr>
            <w:tcW w:w="1134" w:type="dxa"/>
            <w:vAlign w:val="center"/>
          </w:tcPr>
          <w:p>
            <w:pPr>
              <w:pStyle w:val="9"/>
            </w:pPr>
            <w:r>
              <w:t>934.72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14.96</w:t>
            </w:r>
          </w:p>
        </w:tc>
        <w:tc>
          <w:tcPr>
            <w:tcW w:w="1134" w:type="dxa"/>
            <w:vAlign w:val="center"/>
          </w:tcPr>
          <w:p>
            <w:pPr>
              <w:pStyle w:val="9"/>
            </w:pPr>
            <w:r>
              <w:t>14.96</w:t>
            </w:r>
          </w:p>
        </w:tc>
        <w:tc>
          <w:tcPr>
            <w:tcW w:w="1134" w:type="dxa"/>
            <w:vAlign w:val="center"/>
          </w:tcPr>
          <w:p>
            <w:pPr>
              <w:pStyle w:val="9"/>
            </w:pPr>
            <w:r>
              <w:t>14.96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1219.61</w:t>
            </w:r>
          </w:p>
        </w:tc>
        <w:tc>
          <w:tcPr>
            <w:tcW w:w="1134" w:type="dxa"/>
            <w:vAlign w:val="center"/>
          </w:tcPr>
          <w:p>
            <w:pPr>
              <w:pStyle w:val="9"/>
            </w:pPr>
            <w:r>
              <w:t>1219.61</w:t>
            </w:r>
          </w:p>
        </w:tc>
        <w:tc>
          <w:tcPr>
            <w:tcW w:w="1134" w:type="dxa"/>
            <w:vAlign w:val="center"/>
          </w:tcPr>
          <w:p>
            <w:pPr>
              <w:pStyle w:val="9"/>
            </w:pPr>
            <w:r>
              <w:t>1219.61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609.80</w:t>
            </w:r>
          </w:p>
        </w:tc>
        <w:tc>
          <w:tcPr>
            <w:tcW w:w="1134" w:type="dxa"/>
            <w:vAlign w:val="center"/>
          </w:tcPr>
          <w:p>
            <w:pPr>
              <w:pStyle w:val="9"/>
            </w:pPr>
            <w:r>
              <w:t>609.80</w:t>
            </w:r>
          </w:p>
        </w:tc>
        <w:tc>
          <w:tcPr>
            <w:tcW w:w="1134" w:type="dxa"/>
            <w:vAlign w:val="center"/>
          </w:tcPr>
          <w:p>
            <w:pPr>
              <w:pStyle w:val="9"/>
            </w:pPr>
            <w:r>
              <w:t>609.80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1046.71</w:t>
            </w:r>
          </w:p>
        </w:tc>
        <w:tc>
          <w:tcPr>
            <w:tcW w:w="1134" w:type="dxa"/>
            <w:vAlign w:val="center"/>
          </w:tcPr>
          <w:p>
            <w:pPr>
              <w:pStyle w:val="9"/>
            </w:pPr>
            <w:r>
              <w:t>1046.71</w:t>
            </w:r>
          </w:p>
        </w:tc>
        <w:tc>
          <w:tcPr>
            <w:tcW w:w="1134" w:type="dxa"/>
            <w:vAlign w:val="center"/>
          </w:tcPr>
          <w:p>
            <w:pPr>
              <w:pStyle w:val="9"/>
            </w:pPr>
            <w:r>
              <w:t>1046.71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1046.71</w:t>
            </w:r>
          </w:p>
        </w:tc>
        <w:tc>
          <w:tcPr>
            <w:tcW w:w="1134" w:type="dxa"/>
            <w:vAlign w:val="center"/>
          </w:tcPr>
          <w:p>
            <w:pPr>
              <w:pStyle w:val="9"/>
            </w:pPr>
            <w:r>
              <w:t>1046.71</w:t>
            </w:r>
          </w:p>
        </w:tc>
        <w:tc>
          <w:tcPr>
            <w:tcW w:w="1134" w:type="dxa"/>
            <w:vAlign w:val="center"/>
          </w:tcPr>
          <w:p>
            <w:pPr>
              <w:pStyle w:val="9"/>
            </w:pPr>
            <w:r>
              <w:t>1046.71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1025.40</w:t>
            </w:r>
          </w:p>
        </w:tc>
        <w:tc>
          <w:tcPr>
            <w:tcW w:w="1134" w:type="dxa"/>
            <w:vAlign w:val="center"/>
          </w:tcPr>
          <w:p>
            <w:pPr>
              <w:pStyle w:val="9"/>
            </w:pPr>
            <w:r>
              <w:t>1025.40</w:t>
            </w:r>
          </w:p>
        </w:tc>
        <w:tc>
          <w:tcPr>
            <w:tcW w:w="1134" w:type="dxa"/>
            <w:vAlign w:val="center"/>
          </w:tcPr>
          <w:p>
            <w:pPr>
              <w:pStyle w:val="9"/>
            </w:pPr>
            <w:r>
              <w:t>1025.40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rPr>
                <w:rFonts w:hint="eastAsia" w:ascii="宋体" w:hAnsi="宋体" w:eastAsia="宋体"/>
                <w:lang w:eastAsia="zh-CN"/>
              </w:rP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lang w:eastAsia="zh-CN"/>
              </w:rPr>
            </w:pPr>
            <w:r>
              <w:rPr>
                <w:rFonts w:hint="eastAsia"/>
                <w:lang w:eastAsia="zh-CN"/>
              </w:rP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lang w:eastAsia="zh-CN"/>
              </w:rPr>
            </w:pPr>
            <w:r>
              <w:t>1</w:t>
            </w:r>
            <w:r>
              <w:rPr>
                <w:rFonts w:hint="eastAsia"/>
                <w:lang w:eastAsia="zh-CN"/>
              </w:rPr>
              <w:t>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hint="eastAsia"/>
                <w:lang w:eastAsia="zh-CN"/>
              </w:rPr>
            </w:pPr>
            <w:r>
              <w:t>1</w:t>
            </w:r>
            <w:r>
              <w:rPr>
                <w:rFonts w:hint="eastAsia"/>
                <w:lang w:eastAsia="zh-CN"/>
              </w:rPr>
              <w:t>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r>
              <w:t>864.06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28904.16</w:t>
            </w:r>
          </w:p>
        </w:tc>
        <w:tc>
          <w:tcPr>
            <w:tcW w:w="1361" w:type="dxa"/>
            <w:vAlign w:val="center"/>
          </w:tcPr>
          <w:p>
            <w:pPr>
              <w:pStyle w:val="13"/>
            </w:pPr>
            <w:r>
              <w:t>17979.86</w:t>
            </w:r>
          </w:p>
        </w:tc>
        <w:tc>
          <w:tcPr>
            <w:tcW w:w="1361" w:type="dxa"/>
            <w:vAlign w:val="center"/>
          </w:tcPr>
          <w:p>
            <w:pPr>
              <w:pStyle w:val="13"/>
            </w:pPr>
            <w:r>
              <w:t>10924.30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24214.30</w:t>
            </w:r>
          </w:p>
        </w:tc>
        <w:tc>
          <w:tcPr>
            <w:tcW w:w="1361" w:type="dxa"/>
            <w:vAlign w:val="center"/>
          </w:tcPr>
          <w:p>
            <w:pPr>
              <w:pStyle w:val="9"/>
            </w:pPr>
            <w:r>
              <w:t>13290.00</w:t>
            </w:r>
          </w:p>
        </w:tc>
        <w:tc>
          <w:tcPr>
            <w:tcW w:w="1361" w:type="dxa"/>
            <w:vAlign w:val="center"/>
          </w:tcPr>
          <w:p>
            <w:pPr>
              <w:pStyle w:val="9"/>
            </w:pPr>
            <w:r>
              <w:t>10924.30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24214.30</w:t>
            </w:r>
          </w:p>
        </w:tc>
        <w:tc>
          <w:tcPr>
            <w:tcW w:w="1361" w:type="dxa"/>
            <w:vAlign w:val="center"/>
          </w:tcPr>
          <w:p>
            <w:pPr>
              <w:pStyle w:val="9"/>
            </w:pPr>
            <w:r>
              <w:t>13290.00</w:t>
            </w:r>
          </w:p>
        </w:tc>
        <w:tc>
          <w:tcPr>
            <w:tcW w:w="1361" w:type="dxa"/>
            <w:vAlign w:val="center"/>
          </w:tcPr>
          <w:p>
            <w:pPr>
              <w:pStyle w:val="9"/>
            </w:pPr>
            <w:r>
              <w:t>10924.30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2779.09</w:t>
            </w:r>
          </w:p>
        </w:tc>
        <w:tc>
          <w:tcPr>
            <w:tcW w:w="1361" w:type="dxa"/>
            <w:vAlign w:val="center"/>
          </w:tcPr>
          <w:p>
            <w:pPr>
              <w:pStyle w:val="9"/>
            </w:pPr>
            <w:r>
              <w:t>2779.09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2779.09</w:t>
            </w:r>
          </w:p>
        </w:tc>
        <w:tc>
          <w:tcPr>
            <w:tcW w:w="1361" w:type="dxa"/>
            <w:vAlign w:val="center"/>
          </w:tcPr>
          <w:p>
            <w:pPr>
              <w:pStyle w:val="9"/>
            </w:pPr>
            <w:r>
              <w:t>2779.09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6</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934.72</w:t>
            </w:r>
          </w:p>
        </w:tc>
        <w:tc>
          <w:tcPr>
            <w:tcW w:w="1361" w:type="dxa"/>
            <w:vAlign w:val="center"/>
          </w:tcPr>
          <w:p>
            <w:pPr>
              <w:pStyle w:val="9"/>
            </w:pPr>
            <w:r>
              <w:t>934.72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7</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14.96</w:t>
            </w:r>
          </w:p>
        </w:tc>
        <w:tc>
          <w:tcPr>
            <w:tcW w:w="1361" w:type="dxa"/>
            <w:vAlign w:val="center"/>
          </w:tcPr>
          <w:p>
            <w:pPr>
              <w:pStyle w:val="9"/>
            </w:pPr>
            <w:r>
              <w:t>14.96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8</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1219.61</w:t>
            </w:r>
          </w:p>
        </w:tc>
        <w:tc>
          <w:tcPr>
            <w:tcW w:w="1361" w:type="dxa"/>
            <w:vAlign w:val="center"/>
          </w:tcPr>
          <w:p>
            <w:pPr>
              <w:pStyle w:val="9"/>
            </w:pPr>
            <w:r>
              <w:t>1219.61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9</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609.80</w:t>
            </w:r>
          </w:p>
        </w:tc>
        <w:tc>
          <w:tcPr>
            <w:tcW w:w="1361" w:type="dxa"/>
            <w:vAlign w:val="center"/>
          </w:tcPr>
          <w:p>
            <w:pPr>
              <w:pStyle w:val="9"/>
            </w:pPr>
            <w:r>
              <w:t>609.80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0</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1046.71</w:t>
            </w:r>
          </w:p>
        </w:tc>
        <w:tc>
          <w:tcPr>
            <w:tcW w:w="1361" w:type="dxa"/>
            <w:vAlign w:val="center"/>
          </w:tcPr>
          <w:p>
            <w:pPr>
              <w:pStyle w:val="9"/>
            </w:pPr>
            <w:r>
              <w:t>1046.71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1</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1046.71</w:t>
            </w:r>
          </w:p>
        </w:tc>
        <w:tc>
          <w:tcPr>
            <w:tcW w:w="1361" w:type="dxa"/>
            <w:vAlign w:val="center"/>
          </w:tcPr>
          <w:p>
            <w:pPr>
              <w:pStyle w:val="9"/>
            </w:pPr>
            <w:r>
              <w:t>1046.71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2</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1025.40</w:t>
            </w:r>
          </w:p>
        </w:tc>
        <w:tc>
          <w:tcPr>
            <w:tcW w:w="1361" w:type="dxa"/>
            <w:vAlign w:val="center"/>
          </w:tcPr>
          <w:p>
            <w:pPr>
              <w:pStyle w:val="9"/>
            </w:pPr>
            <w:r>
              <w:t>1025.40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3</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21.31</w:t>
            </w:r>
          </w:p>
        </w:tc>
        <w:tc>
          <w:tcPr>
            <w:tcW w:w="1361" w:type="dxa"/>
            <w:vAlign w:val="center"/>
          </w:tcPr>
          <w:p>
            <w:pPr>
              <w:pStyle w:val="9"/>
            </w:pPr>
            <w:r>
              <w:t>21.31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14</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864.06</w:t>
            </w:r>
          </w:p>
        </w:tc>
        <w:tc>
          <w:tcPr>
            <w:tcW w:w="1361" w:type="dxa"/>
            <w:vAlign w:val="center"/>
          </w:tcPr>
          <w:p>
            <w:pPr>
              <w:pStyle w:val="9"/>
            </w:pPr>
            <w:r>
              <w:t>864.06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5</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864.06</w:t>
            </w:r>
          </w:p>
        </w:tc>
        <w:tc>
          <w:tcPr>
            <w:tcW w:w="1361" w:type="dxa"/>
            <w:vAlign w:val="center"/>
          </w:tcPr>
          <w:p>
            <w:pPr>
              <w:pStyle w:val="9"/>
            </w:pPr>
            <w:r>
              <w:t>864.06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16</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864.06</w:t>
            </w:r>
          </w:p>
        </w:tc>
        <w:tc>
          <w:tcPr>
            <w:tcW w:w="1361" w:type="dxa"/>
            <w:vAlign w:val="center"/>
          </w:tcPr>
          <w:p>
            <w:pPr>
              <w:pStyle w:val="9"/>
            </w:pPr>
            <w:r>
              <w:t>864.06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28724.39</w:t>
            </w:r>
          </w:p>
        </w:tc>
        <w:tc>
          <w:tcPr>
            <w:tcW w:w="3402" w:type="dxa"/>
            <w:vAlign w:val="center"/>
          </w:tcPr>
          <w:p>
            <w:pPr>
              <w:pStyle w:val="10"/>
            </w:pPr>
            <w:r>
              <w:t>一、一般公共服务支出</w:t>
            </w:r>
          </w:p>
        </w:tc>
        <w:tc>
          <w:tcPr>
            <w:tcW w:w="1474" w:type="dxa"/>
            <w:vAlign w:val="center"/>
          </w:tcPr>
          <w:p>
            <w:pPr>
              <w:pStyle w:val="9"/>
            </w:pPr>
            <w:r>
              <w:t>24207.86</w:t>
            </w:r>
          </w:p>
        </w:tc>
        <w:tc>
          <w:tcPr>
            <w:tcW w:w="1474" w:type="dxa"/>
            <w:vAlign w:val="center"/>
          </w:tcPr>
          <w:p>
            <w:pPr>
              <w:pStyle w:val="9"/>
            </w:pPr>
            <w:r>
              <w:t>24207.86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2779.09</w:t>
            </w:r>
          </w:p>
        </w:tc>
        <w:tc>
          <w:tcPr>
            <w:tcW w:w="1474" w:type="dxa"/>
            <w:vAlign w:val="center"/>
          </w:tcPr>
          <w:p>
            <w:pPr>
              <w:pStyle w:val="9"/>
            </w:pPr>
            <w:r>
              <w:t>2779.09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1046.71</w:t>
            </w:r>
          </w:p>
        </w:tc>
        <w:tc>
          <w:tcPr>
            <w:tcW w:w="1474" w:type="dxa"/>
            <w:vAlign w:val="center"/>
          </w:tcPr>
          <w:p>
            <w:pPr>
              <w:pStyle w:val="9"/>
            </w:pPr>
            <w:r>
              <w:t>1046.71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864.06</w:t>
            </w:r>
          </w:p>
        </w:tc>
        <w:tc>
          <w:tcPr>
            <w:tcW w:w="1474" w:type="dxa"/>
            <w:vAlign w:val="center"/>
          </w:tcPr>
          <w:p>
            <w:pPr>
              <w:pStyle w:val="9"/>
            </w:pPr>
            <w:r>
              <w:t>864.06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28724.39</w:t>
            </w:r>
          </w:p>
        </w:tc>
        <w:tc>
          <w:tcPr>
            <w:tcW w:w="3402" w:type="dxa"/>
            <w:vAlign w:val="center"/>
          </w:tcPr>
          <w:p>
            <w:pPr>
              <w:pStyle w:val="12"/>
            </w:pPr>
            <w:r>
              <w:t>本年支出合计</w:t>
            </w:r>
          </w:p>
        </w:tc>
        <w:tc>
          <w:tcPr>
            <w:tcW w:w="1474" w:type="dxa"/>
            <w:vAlign w:val="center"/>
          </w:tcPr>
          <w:p>
            <w:pPr>
              <w:pStyle w:val="13"/>
            </w:pPr>
            <w:r>
              <w:t>28897.72</w:t>
            </w:r>
          </w:p>
        </w:tc>
        <w:tc>
          <w:tcPr>
            <w:tcW w:w="1474" w:type="dxa"/>
            <w:vAlign w:val="center"/>
          </w:tcPr>
          <w:p>
            <w:pPr>
              <w:pStyle w:val="13"/>
            </w:pPr>
            <w:r>
              <w:t>28897.72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r>
              <w:t>173.33</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r>
              <w:t>173.33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28897.72</w:t>
            </w:r>
          </w:p>
        </w:tc>
        <w:tc>
          <w:tcPr>
            <w:tcW w:w="3402" w:type="dxa"/>
            <w:vAlign w:val="center"/>
          </w:tcPr>
          <w:p>
            <w:pPr>
              <w:pStyle w:val="12"/>
            </w:pPr>
            <w:r>
              <w:t>支出总计</w:t>
            </w:r>
          </w:p>
        </w:tc>
        <w:tc>
          <w:tcPr>
            <w:tcW w:w="1474" w:type="dxa"/>
            <w:vAlign w:val="center"/>
          </w:tcPr>
          <w:p>
            <w:pPr>
              <w:pStyle w:val="13"/>
            </w:pPr>
            <w:r>
              <w:t>28897.72</w:t>
            </w:r>
          </w:p>
        </w:tc>
        <w:tc>
          <w:tcPr>
            <w:tcW w:w="1474" w:type="dxa"/>
            <w:vAlign w:val="center"/>
          </w:tcPr>
          <w:p>
            <w:pPr>
              <w:pStyle w:val="13"/>
            </w:pPr>
            <w:r>
              <w:t>28897.72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28897.72</w:t>
            </w:r>
          </w:p>
        </w:tc>
        <w:tc>
          <w:tcPr>
            <w:tcW w:w="2551" w:type="dxa"/>
            <w:vAlign w:val="center"/>
          </w:tcPr>
          <w:p>
            <w:pPr>
              <w:pStyle w:val="13"/>
            </w:pPr>
            <w:r>
              <w:t>17973.42</w:t>
            </w:r>
          </w:p>
        </w:tc>
        <w:tc>
          <w:tcPr>
            <w:tcW w:w="2551" w:type="dxa"/>
            <w:vAlign w:val="center"/>
          </w:tcPr>
          <w:p>
            <w:pPr>
              <w:pStyle w:val="13"/>
            </w:pPr>
            <w:r>
              <w:t>10924.30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24207.86</w:t>
            </w:r>
          </w:p>
        </w:tc>
        <w:tc>
          <w:tcPr>
            <w:tcW w:w="2551" w:type="dxa"/>
            <w:vAlign w:val="center"/>
          </w:tcPr>
          <w:p>
            <w:pPr>
              <w:pStyle w:val="9"/>
            </w:pPr>
            <w:r>
              <w:t>13283.56</w:t>
            </w:r>
          </w:p>
        </w:tc>
        <w:tc>
          <w:tcPr>
            <w:tcW w:w="2551" w:type="dxa"/>
            <w:vAlign w:val="center"/>
          </w:tcPr>
          <w:p>
            <w:pPr>
              <w:pStyle w:val="9"/>
            </w:pPr>
            <w:r>
              <w:t>10924.30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24207.86</w:t>
            </w:r>
          </w:p>
        </w:tc>
        <w:tc>
          <w:tcPr>
            <w:tcW w:w="2551" w:type="dxa"/>
            <w:vAlign w:val="center"/>
          </w:tcPr>
          <w:p>
            <w:pPr>
              <w:pStyle w:val="9"/>
            </w:pPr>
            <w:r>
              <w:t>13283.56</w:t>
            </w:r>
          </w:p>
        </w:tc>
        <w:tc>
          <w:tcPr>
            <w:tcW w:w="2551" w:type="dxa"/>
            <w:vAlign w:val="center"/>
          </w:tcPr>
          <w:p>
            <w:pPr>
              <w:pStyle w:val="9"/>
            </w:pPr>
            <w:r>
              <w:t>10924.30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2779.09</w:t>
            </w:r>
          </w:p>
        </w:tc>
        <w:tc>
          <w:tcPr>
            <w:tcW w:w="2551" w:type="dxa"/>
            <w:vAlign w:val="center"/>
          </w:tcPr>
          <w:p>
            <w:pPr>
              <w:pStyle w:val="9"/>
            </w:pPr>
            <w:r>
              <w:t>2779.09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2779.09</w:t>
            </w:r>
          </w:p>
        </w:tc>
        <w:tc>
          <w:tcPr>
            <w:tcW w:w="2551" w:type="dxa"/>
            <w:vAlign w:val="center"/>
          </w:tcPr>
          <w:p>
            <w:pPr>
              <w:pStyle w:val="9"/>
            </w:pPr>
            <w:r>
              <w:t>2779.09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934.72</w:t>
            </w:r>
          </w:p>
        </w:tc>
        <w:tc>
          <w:tcPr>
            <w:tcW w:w="2551" w:type="dxa"/>
            <w:vAlign w:val="center"/>
          </w:tcPr>
          <w:p>
            <w:pPr>
              <w:pStyle w:val="9"/>
            </w:pPr>
            <w:r>
              <w:t>934.72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14.96</w:t>
            </w:r>
          </w:p>
        </w:tc>
        <w:tc>
          <w:tcPr>
            <w:tcW w:w="2551" w:type="dxa"/>
            <w:vAlign w:val="center"/>
          </w:tcPr>
          <w:p>
            <w:pPr>
              <w:pStyle w:val="9"/>
            </w:pPr>
            <w:r>
              <w:t>14.96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1219.61</w:t>
            </w:r>
          </w:p>
        </w:tc>
        <w:tc>
          <w:tcPr>
            <w:tcW w:w="2551" w:type="dxa"/>
            <w:vAlign w:val="center"/>
          </w:tcPr>
          <w:p>
            <w:pPr>
              <w:pStyle w:val="9"/>
            </w:pPr>
            <w:r>
              <w:t>1219.61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609.80</w:t>
            </w:r>
          </w:p>
        </w:tc>
        <w:tc>
          <w:tcPr>
            <w:tcW w:w="2551" w:type="dxa"/>
            <w:vAlign w:val="center"/>
          </w:tcPr>
          <w:p>
            <w:pPr>
              <w:pStyle w:val="9"/>
            </w:pPr>
            <w:r>
              <w:t>609.80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1046.71</w:t>
            </w:r>
          </w:p>
        </w:tc>
        <w:tc>
          <w:tcPr>
            <w:tcW w:w="2551" w:type="dxa"/>
            <w:vAlign w:val="center"/>
          </w:tcPr>
          <w:p>
            <w:pPr>
              <w:pStyle w:val="9"/>
            </w:pPr>
            <w:r>
              <w:t>1046.71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1046.71</w:t>
            </w:r>
          </w:p>
        </w:tc>
        <w:tc>
          <w:tcPr>
            <w:tcW w:w="2551" w:type="dxa"/>
            <w:vAlign w:val="center"/>
          </w:tcPr>
          <w:p>
            <w:pPr>
              <w:pStyle w:val="9"/>
            </w:pPr>
            <w:r>
              <w:t>1046.71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1025.40</w:t>
            </w:r>
          </w:p>
        </w:tc>
        <w:tc>
          <w:tcPr>
            <w:tcW w:w="2551" w:type="dxa"/>
            <w:vAlign w:val="center"/>
          </w:tcPr>
          <w:p>
            <w:pPr>
              <w:pStyle w:val="9"/>
            </w:pPr>
            <w:r>
              <w:t>1025.40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21.31</w:t>
            </w:r>
          </w:p>
        </w:tc>
        <w:tc>
          <w:tcPr>
            <w:tcW w:w="2551" w:type="dxa"/>
            <w:vAlign w:val="center"/>
          </w:tcPr>
          <w:p>
            <w:pPr>
              <w:pStyle w:val="9"/>
            </w:pPr>
            <w:r>
              <w:t>21.31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864.06</w:t>
            </w:r>
          </w:p>
        </w:tc>
        <w:tc>
          <w:tcPr>
            <w:tcW w:w="2551" w:type="dxa"/>
            <w:vAlign w:val="center"/>
          </w:tcPr>
          <w:p>
            <w:pPr>
              <w:pStyle w:val="9"/>
            </w:pPr>
            <w:r>
              <w:t>864.06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ascii="宋体" w:hAnsi="宋体" w:eastAsia="宋体"/>
                <w:lang w:eastAsia="zh-CN"/>
              </w:rPr>
              <w:t>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864.06</w:t>
            </w:r>
          </w:p>
        </w:tc>
        <w:tc>
          <w:tcPr>
            <w:tcW w:w="2551" w:type="dxa"/>
            <w:vAlign w:val="center"/>
          </w:tcPr>
          <w:p>
            <w:pPr>
              <w:pStyle w:val="9"/>
            </w:pPr>
            <w:r>
              <w:t>864.06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rPr>
                <w:rFonts w:hint="eastAsia" w:ascii="宋体" w:hAnsi="宋体" w:eastAsia="宋体"/>
                <w:lang w:eastAsia="zh-CN"/>
              </w:rP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864.06</w:t>
            </w:r>
          </w:p>
        </w:tc>
        <w:tc>
          <w:tcPr>
            <w:tcW w:w="2551" w:type="dxa"/>
            <w:vAlign w:val="center"/>
          </w:tcPr>
          <w:p>
            <w:pPr>
              <w:pStyle w:val="9"/>
            </w:pPr>
            <w:r>
              <w:t>864.06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17973.42</w:t>
            </w:r>
          </w:p>
        </w:tc>
        <w:tc>
          <w:tcPr>
            <w:tcW w:w="2551" w:type="dxa"/>
            <w:vAlign w:val="center"/>
          </w:tcPr>
          <w:p>
            <w:pPr>
              <w:pStyle w:val="13"/>
            </w:pPr>
            <w:r>
              <w:t>15027.70</w:t>
            </w:r>
          </w:p>
        </w:tc>
        <w:tc>
          <w:tcPr>
            <w:tcW w:w="2552" w:type="dxa"/>
            <w:vAlign w:val="center"/>
          </w:tcPr>
          <w:p>
            <w:pPr>
              <w:pStyle w:val="13"/>
            </w:pPr>
            <w:r>
              <w:t>2945.72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14105.11</w:t>
            </w:r>
          </w:p>
        </w:tc>
        <w:tc>
          <w:tcPr>
            <w:tcW w:w="2551" w:type="dxa"/>
            <w:vAlign w:val="center"/>
          </w:tcPr>
          <w:p>
            <w:pPr>
              <w:pStyle w:val="9"/>
            </w:pPr>
            <w:r>
              <w:t>14105.11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3720.36</w:t>
            </w:r>
          </w:p>
        </w:tc>
        <w:tc>
          <w:tcPr>
            <w:tcW w:w="2551" w:type="dxa"/>
            <w:vAlign w:val="center"/>
          </w:tcPr>
          <w:p>
            <w:pPr>
              <w:pStyle w:val="9"/>
            </w:pPr>
            <w:r>
              <w:t>3720.36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5911.53</w:t>
            </w:r>
          </w:p>
        </w:tc>
        <w:tc>
          <w:tcPr>
            <w:tcW w:w="2551" w:type="dxa"/>
            <w:vAlign w:val="center"/>
          </w:tcPr>
          <w:p>
            <w:pPr>
              <w:pStyle w:val="9"/>
            </w:pPr>
            <w:r>
              <w:t>5911.53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264.72</w:t>
            </w:r>
          </w:p>
        </w:tc>
        <w:tc>
          <w:tcPr>
            <w:tcW w:w="2551" w:type="dxa"/>
            <w:vAlign w:val="center"/>
          </w:tcPr>
          <w:p>
            <w:pPr>
              <w:pStyle w:val="9"/>
            </w:pPr>
            <w:r>
              <w:t>264.72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54.97</w:t>
            </w:r>
          </w:p>
        </w:tc>
        <w:tc>
          <w:tcPr>
            <w:tcW w:w="2551" w:type="dxa"/>
            <w:vAlign w:val="center"/>
          </w:tcPr>
          <w:p>
            <w:pPr>
              <w:pStyle w:val="9"/>
            </w:pPr>
            <w:r>
              <w:t>54.97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1219.61</w:t>
            </w:r>
          </w:p>
        </w:tc>
        <w:tc>
          <w:tcPr>
            <w:tcW w:w="2551" w:type="dxa"/>
            <w:vAlign w:val="center"/>
          </w:tcPr>
          <w:p>
            <w:pPr>
              <w:pStyle w:val="9"/>
            </w:pPr>
            <w:r>
              <w:t>1219.61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609.80</w:t>
            </w:r>
          </w:p>
        </w:tc>
        <w:tc>
          <w:tcPr>
            <w:tcW w:w="2551" w:type="dxa"/>
            <w:vAlign w:val="center"/>
          </w:tcPr>
          <w:p>
            <w:pPr>
              <w:pStyle w:val="9"/>
            </w:pPr>
            <w:r>
              <w:t>609.80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459.15</w:t>
            </w:r>
          </w:p>
        </w:tc>
        <w:tc>
          <w:tcPr>
            <w:tcW w:w="2551" w:type="dxa"/>
            <w:vAlign w:val="center"/>
          </w:tcPr>
          <w:p>
            <w:pPr>
              <w:pStyle w:val="9"/>
            </w:pPr>
            <w:r>
              <w:t>459.15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576.07</w:t>
            </w:r>
          </w:p>
        </w:tc>
        <w:tc>
          <w:tcPr>
            <w:tcW w:w="2551" w:type="dxa"/>
            <w:vAlign w:val="center"/>
          </w:tcPr>
          <w:p>
            <w:pPr>
              <w:pStyle w:val="9"/>
            </w:pPr>
            <w:r>
              <w:t>576.07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41.44</w:t>
            </w:r>
          </w:p>
        </w:tc>
        <w:tc>
          <w:tcPr>
            <w:tcW w:w="2551" w:type="dxa"/>
            <w:vAlign w:val="center"/>
          </w:tcPr>
          <w:p>
            <w:pPr>
              <w:pStyle w:val="9"/>
            </w:pPr>
            <w:r>
              <w:t>41.44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864.06</w:t>
            </w:r>
          </w:p>
        </w:tc>
        <w:tc>
          <w:tcPr>
            <w:tcW w:w="2551" w:type="dxa"/>
            <w:vAlign w:val="center"/>
          </w:tcPr>
          <w:p>
            <w:pPr>
              <w:pStyle w:val="9"/>
            </w:pPr>
            <w:r>
              <w:t>864.06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383.40</w:t>
            </w:r>
          </w:p>
        </w:tc>
        <w:tc>
          <w:tcPr>
            <w:tcW w:w="2551" w:type="dxa"/>
            <w:vAlign w:val="center"/>
          </w:tcPr>
          <w:p>
            <w:pPr>
              <w:pStyle w:val="9"/>
            </w:pPr>
            <w:r>
              <w:t>383.40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2945.72</w:t>
            </w:r>
          </w:p>
        </w:tc>
        <w:tc>
          <w:tcPr>
            <w:tcW w:w="2551" w:type="dxa"/>
            <w:vAlign w:val="center"/>
          </w:tcPr>
          <w:p>
            <w:pPr>
              <w:pStyle w:val="9"/>
            </w:pPr>
          </w:p>
        </w:tc>
        <w:tc>
          <w:tcPr>
            <w:tcW w:w="2552" w:type="dxa"/>
            <w:vAlign w:val="center"/>
          </w:tcPr>
          <w:p>
            <w:pPr>
              <w:pStyle w:val="9"/>
            </w:pPr>
            <w:r>
              <w:t>2945.72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259.32</w:t>
            </w:r>
          </w:p>
        </w:tc>
        <w:tc>
          <w:tcPr>
            <w:tcW w:w="2551" w:type="dxa"/>
            <w:vAlign w:val="center"/>
          </w:tcPr>
          <w:p>
            <w:pPr>
              <w:pStyle w:val="9"/>
            </w:pPr>
          </w:p>
        </w:tc>
        <w:tc>
          <w:tcPr>
            <w:tcW w:w="2552" w:type="dxa"/>
            <w:vAlign w:val="center"/>
          </w:tcPr>
          <w:p>
            <w:pPr>
              <w:pStyle w:val="9"/>
            </w:pPr>
            <w:r>
              <w:t>259.32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44.56</w:t>
            </w:r>
          </w:p>
        </w:tc>
        <w:tc>
          <w:tcPr>
            <w:tcW w:w="2551" w:type="dxa"/>
            <w:vAlign w:val="center"/>
          </w:tcPr>
          <w:p>
            <w:pPr>
              <w:pStyle w:val="9"/>
            </w:pPr>
          </w:p>
        </w:tc>
        <w:tc>
          <w:tcPr>
            <w:tcW w:w="2552" w:type="dxa"/>
            <w:vAlign w:val="center"/>
          </w:tcPr>
          <w:p>
            <w:pPr>
              <w:pStyle w:val="9"/>
            </w:pPr>
            <w: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17.30</w:t>
            </w:r>
          </w:p>
        </w:tc>
        <w:tc>
          <w:tcPr>
            <w:tcW w:w="2551" w:type="dxa"/>
            <w:vAlign w:val="center"/>
          </w:tcPr>
          <w:p>
            <w:pPr>
              <w:pStyle w:val="9"/>
            </w:pPr>
          </w:p>
        </w:tc>
        <w:tc>
          <w:tcPr>
            <w:tcW w:w="2552" w:type="dxa"/>
            <w:vAlign w:val="center"/>
          </w:tcPr>
          <w:p>
            <w:pPr>
              <w:pStyle w:val="9"/>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88.02</w:t>
            </w:r>
          </w:p>
        </w:tc>
        <w:tc>
          <w:tcPr>
            <w:tcW w:w="2551" w:type="dxa"/>
            <w:vAlign w:val="center"/>
          </w:tcPr>
          <w:p>
            <w:pPr>
              <w:pStyle w:val="9"/>
            </w:pPr>
          </w:p>
        </w:tc>
        <w:tc>
          <w:tcPr>
            <w:tcW w:w="2552" w:type="dxa"/>
            <w:vAlign w:val="center"/>
          </w:tcPr>
          <w:p>
            <w:pPr>
              <w:pStyle w:val="9"/>
            </w:pPr>
            <w:r>
              <w:t>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436.86</w:t>
            </w:r>
          </w:p>
        </w:tc>
        <w:tc>
          <w:tcPr>
            <w:tcW w:w="2551" w:type="dxa"/>
            <w:vAlign w:val="center"/>
          </w:tcPr>
          <w:p>
            <w:pPr>
              <w:pStyle w:val="9"/>
            </w:pPr>
          </w:p>
        </w:tc>
        <w:tc>
          <w:tcPr>
            <w:tcW w:w="2552" w:type="dxa"/>
            <w:vAlign w:val="center"/>
          </w:tcPr>
          <w:p>
            <w:pPr>
              <w:pStyle w:val="9"/>
            </w:pPr>
            <w:r>
              <w:t>436.86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60.87</w:t>
            </w:r>
          </w:p>
        </w:tc>
        <w:tc>
          <w:tcPr>
            <w:tcW w:w="2551" w:type="dxa"/>
            <w:vAlign w:val="center"/>
          </w:tcPr>
          <w:p>
            <w:pPr>
              <w:pStyle w:val="9"/>
            </w:pPr>
          </w:p>
        </w:tc>
        <w:tc>
          <w:tcPr>
            <w:tcW w:w="2552" w:type="dxa"/>
            <w:vAlign w:val="center"/>
          </w:tcPr>
          <w:p>
            <w:pPr>
              <w:pStyle w:val="9"/>
            </w:pPr>
            <w:r>
              <w:t>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135.82</w:t>
            </w:r>
          </w:p>
        </w:tc>
        <w:tc>
          <w:tcPr>
            <w:tcW w:w="2551" w:type="dxa"/>
            <w:vAlign w:val="center"/>
          </w:tcPr>
          <w:p>
            <w:pPr>
              <w:pStyle w:val="9"/>
            </w:pPr>
          </w:p>
        </w:tc>
        <w:tc>
          <w:tcPr>
            <w:tcW w:w="2552" w:type="dxa"/>
            <w:vAlign w:val="center"/>
          </w:tcPr>
          <w:p>
            <w:pPr>
              <w:pStyle w:val="9"/>
            </w:pPr>
            <w:r>
              <w:t>135.82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347.08</w:t>
            </w:r>
          </w:p>
        </w:tc>
        <w:tc>
          <w:tcPr>
            <w:tcW w:w="2551" w:type="dxa"/>
            <w:vAlign w:val="center"/>
          </w:tcPr>
          <w:p>
            <w:pPr>
              <w:pStyle w:val="9"/>
            </w:pPr>
          </w:p>
        </w:tc>
        <w:tc>
          <w:tcPr>
            <w:tcW w:w="2552" w:type="dxa"/>
            <w:vAlign w:val="center"/>
          </w:tcPr>
          <w:p>
            <w:pPr>
              <w:pStyle w:val="9"/>
            </w:pPr>
            <w:r>
              <w:t>347.08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84.23</w:t>
            </w:r>
          </w:p>
        </w:tc>
        <w:tc>
          <w:tcPr>
            <w:tcW w:w="2551" w:type="dxa"/>
            <w:vAlign w:val="center"/>
          </w:tcPr>
          <w:p>
            <w:pPr>
              <w:pStyle w:val="9"/>
            </w:pPr>
          </w:p>
        </w:tc>
        <w:tc>
          <w:tcPr>
            <w:tcW w:w="2552" w:type="dxa"/>
            <w:vAlign w:val="center"/>
          </w:tcPr>
          <w:p>
            <w:pPr>
              <w:pStyle w:val="9"/>
            </w:pPr>
            <w:r>
              <w:t>84.23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9"/>
            </w:pPr>
            <w:r>
              <w:t>1.28</w:t>
            </w:r>
          </w:p>
        </w:tc>
        <w:tc>
          <w:tcPr>
            <w:tcW w:w="2551" w:type="dxa"/>
            <w:vAlign w:val="center"/>
          </w:tcPr>
          <w:p>
            <w:pPr>
              <w:pStyle w:val="9"/>
            </w:pPr>
          </w:p>
        </w:tc>
        <w:tc>
          <w:tcPr>
            <w:tcW w:w="2552" w:type="dxa"/>
            <w:vAlign w:val="center"/>
          </w:tcPr>
          <w:p>
            <w:pPr>
              <w:pStyle w:val="9"/>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10.40</w:t>
            </w:r>
          </w:p>
        </w:tc>
        <w:tc>
          <w:tcPr>
            <w:tcW w:w="2551" w:type="dxa"/>
            <w:vAlign w:val="center"/>
          </w:tcPr>
          <w:p>
            <w:pPr>
              <w:pStyle w:val="9"/>
            </w:pPr>
          </w:p>
        </w:tc>
        <w:tc>
          <w:tcPr>
            <w:tcW w:w="2552" w:type="dxa"/>
            <w:vAlign w:val="center"/>
          </w:tcPr>
          <w:p>
            <w:pPr>
              <w:pStyle w:val="9"/>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9"/>
            </w:pPr>
            <w:r>
              <w:t>11.30</w:t>
            </w:r>
          </w:p>
        </w:tc>
        <w:tc>
          <w:tcPr>
            <w:tcW w:w="2551" w:type="dxa"/>
            <w:vAlign w:val="center"/>
          </w:tcPr>
          <w:p>
            <w:pPr>
              <w:pStyle w:val="9"/>
            </w:pPr>
          </w:p>
        </w:tc>
        <w:tc>
          <w:tcPr>
            <w:tcW w:w="2552" w:type="dxa"/>
            <w:vAlign w:val="center"/>
          </w:tcPr>
          <w:p>
            <w:pPr>
              <w:pStyle w:val="9"/>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125.59</w:t>
            </w:r>
          </w:p>
        </w:tc>
        <w:tc>
          <w:tcPr>
            <w:tcW w:w="2551" w:type="dxa"/>
            <w:vAlign w:val="center"/>
          </w:tcPr>
          <w:p>
            <w:pPr>
              <w:pStyle w:val="9"/>
            </w:pPr>
          </w:p>
        </w:tc>
        <w:tc>
          <w:tcPr>
            <w:tcW w:w="2552" w:type="dxa"/>
            <w:vAlign w:val="center"/>
          </w:tcPr>
          <w:p>
            <w:pPr>
              <w:pStyle w:val="9"/>
            </w:pPr>
            <w:r>
              <w:t>125.59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83.56</w:t>
            </w:r>
          </w:p>
        </w:tc>
        <w:tc>
          <w:tcPr>
            <w:tcW w:w="2551" w:type="dxa"/>
            <w:vAlign w:val="center"/>
          </w:tcPr>
          <w:p>
            <w:pPr>
              <w:pStyle w:val="9"/>
            </w:pPr>
          </w:p>
        </w:tc>
        <w:tc>
          <w:tcPr>
            <w:tcW w:w="2552" w:type="dxa"/>
            <w:vAlign w:val="center"/>
          </w:tcPr>
          <w:p>
            <w:pPr>
              <w:pStyle w:val="9"/>
            </w:pPr>
            <w:r>
              <w:t>83.56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297.00</w:t>
            </w:r>
          </w:p>
        </w:tc>
        <w:tc>
          <w:tcPr>
            <w:tcW w:w="2551" w:type="dxa"/>
            <w:vAlign w:val="center"/>
          </w:tcPr>
          <w:p>
            <w:pPr>
              <w:pStyle w:val="9"/>
            </w:pPr>
          </w:p>
        </w:tc>
        <w:tc>
          <w:tcPr>
            <w:tcW w:w="2552" w:type="dxa"/>
            <w:vAlign w:val="center"/>
          </w:tcPr>
          <w:p>
            <w:pPr>
              <w:pStyle w:val="9"/>
            </w:pPr>
            <w:r>
              <w:t>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764.04</w:t>
            </w:r>
          </w:p>
        </w:tc>
        <w:tc>
          <w:tcPr>
            <w:tcW w:w="2551" w:type="dxa"/>
            <w:vAlign w:val="center"/>
          </w:tcPr>
          <w:p>
            <w:pPr>
              <w:pStyle w:val="9"/>
            </w:pPr>
          </w:p>
        </w:tc>
        <w:tc>
          <w:tcPr>
            <w:tcW w:w="2552" w:type="dxa"/>
            <w:vAlign w:val="center"/>
          </w:tcPr>
          <w:p>
            <w:pPr>
              <w:pStyle w:val="9"/>
            </w:pPr>
            <w:r>
              <w:t>764.04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173.29</w:t>
            </w:r>
          </w:p>
        </w:tc>
        <w:tc>
          <w:tcPr>
            <w:tcW w:w="2551" w:type="dxa"/>
            <w:vAlign w:val="center"/>
          </w:tcPr>
          <w:p>
            <w:pPr>
              <w:pStyle w:val="9"/>
            </w:pPr>
          </w:p>
        </w:tc>
        <w:tc>
          <w:tcPr>
            <w:tcW w:w="2552" w:type="dxa"/>
            <w:vAlign w:val="center"/>
          </w:tcPr>
          <w:p>
            <w:pPr>
              <w:pStyle w:val="9"/>
            </w:pPr>
            <w:r>
              <w:t>173.29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922.59</w:t>
            </w:r>
          </w:p>
        </w:tc>
        <w:tc>
          <w:tcPr>
            <w:tcW w:w="2551" w:type="dxa"/>
            <w:vAlign w:val="center"/>
          </w:tcPr>
          <w:p>
            <w:pPr>
              <w:pStyle w:val="9"/>
            </w:pPr>
            <w:r>
              <w:t>922.59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85.81</w:t>
            </w:r>
          </w:p>
        </w:tc>
        <w:tc>
          <w:tcPr>
            <w:tcW w:w="2551" w:type="dxa"/>
            <w:vAlign w:val="center"/>
          </w:tcPr>
          <w:p>
            <w:pPr>
              <w:pStyle w:val="9"/>
            </w:pPr>
            <w:r>
              <w:t>85.81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825.03</w:t>
            </w:r>
          </w:p>
        </w:tc>
        <w:tc>
          <w:tcPr>
            <w:tcW w:w="2551" w:type="dxa"/>
            <w:vAlign w:val="center"/>
          </w:tcPr>
          <w:p>
            <w:pPr>
              <w:pStyle w:val="9"/>
            </w:pPr>
            <w:r>
              <w:t>825.03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4.97</w:t>
            </w:r>
          </w:p>
        </w:tc>
        <w:tc>
          <w:tcPr>
            <w:tcW w:w="2551" w:type="dxa"/>
            <w:vAlign w:val="center"/>
          </w:tcPr>
          <w:p>
            <w:pPr>
              <w:pStyle w:val="9"/>
            </w:pPr>
            <w:r>
              <w:t>4.97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6.78</w:t>
            </w:r>
          </w:p>
        </w:tc>
        <w:tc>
          <w:tcPr>
            <w:tcW w:w="2551" w:type="dxa"/>
            <w:vAlign w:val="center"/>
          </w:tcPr>
          <w:p>
            <w:pPr>
              <w:pStyle w:val="9"/>
            </w:pPr>
            <w:r>
              <w:t>6.78</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222中共河北省纪律检查委员会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383.10</w:t>
            </w:r>
          </w:p>
        </w:tc>
        <w:tc>
          <w:tcPr>
            <w:tcW w:w="2381" w:type="dxa"/>
            <w:vAlign w:val="center"/>
          </w:tcPr>
          <w:p>
            <w:pPr>
              <w:pStyle w:val="13"/>
            </w:pPr>
            <w:r>
              <w:t>383.10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r>
              <w:t>30.70</w:t>
            </w:r>
          </w:p>
        </w:tc>
        <w:tc>
          <w:tcPr>
            <w:tcW w:w="2381" w:type="dxa"/>
            <w:vAlign w:val="center"/>
          </w:tcPr>
          <w:p>
            <w:pPr>
              <w:pStyle w:val="9"/>
            </w:pPr>
            <w:r>
              <w:t>30.70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2" w:type="dxa"/>
            <w:vAlign w:val="center"/>
          </w:tcPr>
          <w:p>
            <w:pPr>
              <w:pStyle w:val="9"/>
            </w:pPr>
            <w:r>
              <w:t>342.00</w:t>
            </w:r>
          </w:p>
        </w:tc>
        <w:tc>
          <w:tcPr>
            <w:tcW w:w="2381" w:type="dxa"/>
            <w:vAlign w:val="center"/>
          </w:tcPr>
          <w:p>
            <w:pPr>
              <w:pStyle w:val="9"/>
            </w:pPr>
            <w:r>
              <w:t>342.00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2" w:type="dxa"/>
            <w:vAlign w:val="center"/>
          </w:tcPr>
          <w:p>
            <w:pPr>
              <w:pStyle w:val="9"/>
            </w:pPr>
            <w:r>
              <w:t>25.00</w:t>
            </w:r>
          </w:p>
        </w:tc>
        <w:tc>
          <w:tcPr>
            <w:tcW w:w="2381" w:type="dxa"/>
            <w:vAlign w:val="center"/>
          </w:tcPr>
          <w:p>
            <w:pPr>
              <w:pStyle w:val="9"/>
            </w:pPr>
            <w:r>
              <w:t>25.00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2" w:type="dxa"/>
            <w:vAlign w:val="center"/>
          </w:tcPr>
          <w:p>
            <w:pPr>
              <w:pStyle w:val="9"/>
            </w:pPr>
            <w:r>
              <w:t>317.00</w:t>
            </w:r>
          </w:p>
        </w:tc>
        <w:tc>
          <w:tcPr>
            <w:tcW w:w="2381" w:type="dxa"/>
            <w:vAlign w:val="center"/>
          </w:tcPr>
          <w:p>
            <w:pPr>
              <w:pStyle w:val="9"/>
            </w:pPr>
            <w:r>
              <w:t>317.00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2" w:type="dxa"/>
            <w:vAlign w:val="center"/>
          </w:tcPr>
          <w:p>
            <w:pPr>
              <w:pStyle w:val="9"/>
            </w:pPr>
            <w:r>
              <w:t>10.40</w:t>
            </w:r>
          </w:p>
        </w:tc>
        <w:tc>
          <w:tcPr>
            <w:tcW w:w="2381" w:type="dxa"/>
            <w:vAlign w:val="center"/>
          </w:tcPr>
          <w:p>
            <w:pPr>
              <w:pStyle w:val="9"/>
            </w:pPr>
            <w:r>
              <w:t>10.40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中共河北省纪律检查委员会2022年部门预算信息公开情况说明</w:t>
      </w:r>
    </w:p>
    <w:p>
      <w:pPr>
        <w:jc w:val="center"/>
      </w:pPr>
      <w:r>
        <w:rPr>
          <w:rFonts w:ascii="方正小标宋_GBK" w:hAnsi="方正小标宋_GBK" w:eastAsia="方正小标宋_GBK" w:cs="方正小标宋_GBK"/>
          <w:color w:val="000000"/>
          <w:sz w:val="44"/>
        </w:rPr>
        <w:t>中共河北省纪律检查委员会2022年部门预算信息公开情况说明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预算法》、《地方预决算公开操作规程》和《关于进一步推进预算公开工作的实施意见》规定，现将中共河北省纪律检查委员会2022年部门预算公开如下：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负责全省党的纪律检查工作。贯彻落实党中央和省委关于纪律检查工作的决策部署，维护党的章程和其他党内法规，检查党的路线方针政策和决议的执行情况，协助省委推进全面从严治党、加强党风建设和组织协调反腐败工作。</w:t>
      </w:r>
    </w:p>
    <w:p>
      <w:pPr>
        <w:pStyle w:val="15"/>
      </w:pPr>
      <w:r>
        <w:t>（二）依照党的章程和其他党内法规履行监督、执纪、问责职责。负责经常对党员进行遵守纪律的教育，作出关于维护党纪的决定；对省委工作机关、省委批准设立的党组（党委），各市（含定州、辛集市）党委、纪委等党的组织和省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5"/>
      </w:pPr>
      <w:r>
        <w:t>（三）支持配合巡视工作。承担巡视整改日常监督责任，做好巡视整改督查督办工作，依规依纪依法处置巡视移交的反映领导干部问题线索。</w:t>
      </w:r>
    </w:p>
    <w:p>
      <w:pPr>
        <w:pStyle w:val="15"/>
      </w:pPr>
      <w:r>
        <w:t>（四）负责全省监察工作。贯彻落实党中央和省委关于监察工作的决策部署，维护宪法法律，依法对省委管理的行使公权力的公职人员进行监察，调查职务违法和职务犯罪，开展廉政建设和反腐败工作。</w:t>
      </w:r>
    </w:p>
    <w:p>
      <w:pPr>
        <w:pStyle w:val="15"/>
      </w:pPr>
      <w:r>
        <w:t>（五）依照法律规定履行监督、调查、处置职责。推动开展廉政教育，对省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5"/>
      </w:pPr>
      <w:r>
        <w:t>（六）负责组织协调全面从严治党、党风廉政建设和反腐败宣传教育工作。</w:t>
      </w:r>
    </w:p>
    <w:p>
      <w:pPr>
        <w:pStyle w:val="15"/>
      </w:pPr>
      <w:r>
        <w:t>七、负责综合分析全面从严治党、党风廉政建设和反腐败工作情况，对纪检监察工作重要理论及实践问题进行调查研究制定或者修改全省纪检监察法规制度，参与起草有关法律、法规和规范性文件。</w:t>
      </w:r>
    </w:p>
    <w:p>
      <w:pPr>
        <w:pStyle w:val="15"/>
      </w:pPr>
      <w:r>
        <w:t>（八）负责组织协调全省反腐败追逃追赃和防逃工作，督促有关单位做好相关工作。</w:t>
      </w:r>
    </w:p>
    <w:p>
      <w:pPr>
        <w:pStyle w:val="15"/>
      </w:pPr>
      <w:r>
        <w:t>（九）根据干部管理权限，负责全省纪检监察系统领导班子建设、干部队伍建设和组织建设的综合规划、政策研究、制度建设和业务指导；会同省委组织部负责省委巡视办的厅级干部提名、考察，报省委任免；根据干部管理权限负责省委巡视办处级及以下干部人事工作。会同有关方面做好省纪委监委派驻机构、市级（含定州、辛集市）纪检监察机关、省管企业和省属本科院校纪检监察机构领导班子建设有关工作；组织和指导全省纪检监察系统干部教育培训工作等。</w:t>
      </w:r>
    </w:p>
    <w:p>
      <w:pPr>
        <w:pStyle w:val="15"/>
      </w:pPr>
      <w:r>
        <w:t>（十）完成中央纪委、国家监委、省委交办的其他任务。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中共河北省纪律检查委员会本级</w:t>
            </w:r>
          </w:p>
        </w:tc>
        <w:tc>
          <w:tcPr>
            <w:tcW w:w="1843" w:type="dxa"/>
            <w:vAlign w:val="center"/>
          </w:tcPr>
          <w:p>
            <w:pPr>
              <w:pStyle w:val="11"/>
            </w:pPr>
            <w:r>
              <w:t>行政</w:t>
            </w:r>
          </w:p>
        </w:tc>
        <w:tc>
          <w:tcPr>
            <w:tcW w:w="2126" w:type="dxa"/>
            <w:vAlign w:val="center"/>
          </w:tcPr>
          <w:p>
            <w:pPr>
              <w:pStyle w:val="11"/>
            </w:pPr>
            <w:r>
              <w:t>正厅（地）级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河北省纪检监察工作保障中心</w:t>
            </w:r>
          </w:p>
        </w:tc>
        <w:tc>
          <w:tcPr>
            <w:tcW w:w="1843" w:type="dxa"/>
            <w:vAlign w:val="center"/>
          </w:tcPr>
          <w:p>
            <w:pPr>
              <w:pStyle w:val="11"/>
            </w:pPr>
            <w:r>
              <w:t>事业</w:t>
            </w:r>
          </w:p>
        </w:tc>
        <w:tc>
          <w:tcPr>
            <w:tcW w:w="2126" w:type="dxa"/>
            <w:vAlign w:val="center"/>
          </w:tcPr>
          <w:p>
            <w:pPr>
              <w:pStyle w:val="11"/>
            </w:pPr>
            <w:r>
              <w:t>正处（县）级</w:t>
            </w:r>
          </w:p>
        </w:tc>
        <w:tc>
          <w:tcPr>
            <w:tcW w:w="3827" w:type="dxa"/>
            <w:vAlign w:val="center"/>
          </w:tcPr>
          <w:p>
            <w:pPr>
              <w:pStyle w:val="11"/>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中共河北省委巡视工作领导小组办公室</w:t>
            </w:r>
          </w:p>
        </w:tc>
        <w:tc>
          <w:tcPr>
            <w:tcW w:w="1843" w:type="dxa"/>
            <w:vAlign w:val="center"/>
          </w:tcPr>
          <w:p>
            <w:pPr>
              <w:pStyle w:val="11"/>
            </w:pPr>
            <w:r>
              <w:t>行政</w:t>
            </w:r>
          </w:p>
        </w:tc>
        <w:tc>
          <w:tcPr>
            <w:tcW w:w="2126" w:type="dxa"/>
            <w:vAlign w:val="center"/>
          </w:tcPr>
          <w:p>
            <w:pPr>
              <w:pStyle w:val="11"/>
            </w:pPr>
            <w:r>
              <w:t>正厅（地）级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中共河北雄安新区纪律检查工作委员会</w:t>
            </w:r>
          </w:p>
        </w:tc>
        <w:tc>
          <w:tcPr>
            <w:tcW w:w="1843" w:type="dxa"/>
            <w:vAlign w:val="center"/>
          </w:tcPr>
          <w:p>
            <w:pPr>
              <w:pStyle w:val="11"/>
            </w:pPr>
            <w:r>
              <w:t>行政</w:t>
            </w:r>
          </w:p>
        </w:tc>
        <w:tc>
          <w:tcPr>
            <w:tcW w:w="2126" w:type="dxa"/>
            <w:vAlign w:val="center"/>
          </w:tcPr>
          <w:p>
            <w:pPr>
              <w:pStyle w:val="11"/>
            </w:pPr>
            <w:r>
              <w:t>副厅（地）级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按照预算管理有关规定，目前我省部门预算的编制实行综合预算管理，即全部收入和支出都反映在预算中。中共河北省纪律检查委员会机关及所属事业单位的收支包含在部门预算中。</w:t>
      </w:r>
    </w:p>
    <w:p>
      <w:pPr>
        <w:pStyle w:val="16"/>
      </w:pPr>
      <w:r>
        <w:t>1、收入说明</w:t>
      </w:r>
    </w:p>
    <w:p>
      <w:pPr>
        <w:pStyle w:val="16"/>
      </w:pPr>
      <w:r>
        <w:t>反映本部门当年全部收入。2022年预算收入28904.16万元，其中：一般公共预算收入28724.39万元，基金预算收入0万元，国有资本经营预算收入0万元，财政专户核拨收入0万元，单位资金收入0万元，上年结转结余179.77万元。</w:t>
      </w:r>
    </w:p>
    <w:p>
      <w:pPr>
        <w:pStyle w:val="16"/>
      </w:pPr>
      <w:r>
        <w:t>2、支出说明</w:t>
      </w:r>
    </w:p>
    <w:p>
      <w:pPr>
        <w:pStyle w:val="16"/>
      </w:pPr>
      <w:r>
        <w:t>收支预算总表支出栏、基本支出表、项目支出表按经济分类和支出功能分类科目编制，反映中国共产党河北省纪律检查委员会年度部门预算中支出预算的总体情况。2022年支出预算28904.16万元，其中基本支出17979.86万元，包括人员经费15027.70万元和日常公用经费2952.16万元；项目支出10924.30万元，主要为监督检查、审查调查、巡视巡察、纪检事务管理、预算内基本建设专项经费等。</w:t>
      </w:r>
    </w:p>
    <w:p>
      <w:pPr>
        <w:pStyle w:val="16"/>
      </w:pPr>
      <w:r>
        <w:t>3、比上年增减情况</w:t>
      </w:r>
    </w:p>
    <w:p>
      <w:pPr>
        <w:pStyle w:val="16"/>
      </w:pPr>
      <w:r>
        <w:t>2022年预算收支安排28904.16万元，较2021年预算增加1160.52万元，其中：基本支出增加2845.06万元，主要为增加人员经费支出；项目支出减少1684.54万元。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2022年，我部门运行经费共计安排2952.16万元，主要用于日常维修、办公用房水电费、办公用房取暖费、办公用房物业管理费等日常运行支出。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383.10万元，其中因公出国（境）费30.70万元；公务用车购置及运维费342万元（其中：公务用车购置费为25万元，公务用车运维费317万元)；公务接待费10.40万元。与2021年相比减少156万元，主要原因是减少公务用车购置费36万元、公务用车运维费120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以习近平新时代中国特色社会主义思想为指导，深入贯彻落实党的十九大和十九届二中、三中、四中、五中、六中全会精神，全面落实习近平总书记重要指示批示和党中央决策部署，按照中央纪委国家监委和省第十次党代会部署要求，</w:t>
      </w:r>
      <w:r>
        <w:rPr>
          <w:rFonts w:hint="eastAsia"/>
          <w:lang w:eastAsia="zh-CN"/>
        </w:rPr>
        <w:t>拥护</w:t>
      </w:r>
      <w:r>
        <w:t>“两个确立”，增强“四个意识”，坚定“四个自信”，做到“两个维护”，忠实履行党章和宪法赋予的职责，坚持稳中求进工作总基调和严的主基调，以推动高质量发展为主题，坚持全面从严治党，坚定不移推进党风廉政建设和反腐败斗争，健全完善监督体系，一体推进不敢腐、不能腐、不想腐，持续深化纪检监察体制改革，切实加强自身建设，充分发挥监督保障执行、促进完善发展作用，为加快建设现代化经济强省、美丽河北提供坚强保障。</w:t>
      </w:r>
    </w:p>
    <w:p>
      <w:pPr>
        <w:spacing w:line="500" w:lineRule="exact"/>
        <w:ind w:firstLine="560"/>
      </w:pPr>
      <w:r>
        <w:rPr>
          <w:rFonts w:eastAsia="方正仿宋_GBK"/>
          <w:color w:val="000000"/>
          <w:sz w:val="28"/>
        </w:rPr>
        <w:t>（二）分项绩效目标</w:t>
      </w:r>
    </w:p>
    <w:p>
      <w:pPr>
        <w:pStyle w:val="20"/>
      </w:pPr>
      <w:r>
        <w:t>（一）紧扣工作大局发挥监督保障执行、促进完善发展作用，有力推动党中央决策部署有效落实</w:t>
      </w:r>
    </w:p>
    <w:p>
      <w:pPr>
        <w:pStyle w:val="20"/>
      </w:pPr>
      <w:r>
        <w:t>绩效目标：强化对践行“四个意识”、贯彻党章和其他党内法规、执行党的路线方针政策和决议情况的监督，全力服务保障“三件大事”。持续加强对各项惠民富民、促进共同富裕政策措施落实情况监督检查，推动巩固拓展脱贫攻坚成果同乡村振兴有效衔接，持续纠治就业、教育、医疗、社保、养老、食品药品安全、社会治安等领域腐败和作风问题，推进“打伞破网”常态化，深入整治“微腐败”。压紧压实责任，督促各级各有关部门上下联动，形成解决群众身边腐败和作风问题合力。</w:t>
      </w:r>
    </w:p>
    <w:p>
      <w:pPr>
        <w:pStyle w:val="20"/>
      </w:pPr>
      <w:r>
        <w:t>绩效指标：监督检查、审查调查以及专项整治工作中，差旅费及人均差旅补助标准符合相关政策规定。</w:t>
      </w:r>
    </w:p>
    <w:p>
      <w:pPr>
        <w:pStyle w:val="20"/>
      </w:pPr>
      <w:r>
        <w:t>（二）一体推进不敢腐、不能腐、不想腐，巩固拓展反腐败斗争压倒性胜利</w:t>
      </w:r>
    </w:p>
    <w:p>
      <w:pPr>
        <w:pStyle w:val="20"/>
      </w:pPr>
      <w:r>
        <w:t>绩效目标：对党的十八大以来不收敛不收手，严重阻碍党的理论和路线方针政策贯彻执行、严重损害党的执政根基的腐败问题从严查处，坚决查处群众反映强烈的重大典型案件，坚决清除甘于被“围猎”的腐败分子。把严的主基调长期坚持下去，坚持受贿行贿一起查，重点查处政治问题和经济问题交织的腐败案件，紧盯大发展大建设中政策支持力度大、投资密集、资源集中的领域和环节，坚决查处基础设施建设、项目审批、公共资源交易等方面腐败问题。持续惩治金融、能源资源、粮食购销、开发区、高校等领域腐败问题，巩固国企、政法等领域反腐败成果。坚持一案一剖析、一案一警示，结合查办的典型案件分领域、分类型拍摄警示教育片。</w:t>
      </w:r>
    </w:p>
    <w:p>
      <w:pPr>
        <w:pStyle w:val="20"/>
      </w:pPr>
      <w:r>
        <w:t>绩效指标：全年召开警示教育宣传会议不少于1次，与会人数不少于300人次；会议费人均综合定额标准符合相关政策规定；拍摄制作警示教育专题片数量不少于2部。</w:t>
      </w:r>
    </w:p>
    <w:p>
      <w:pPr>
        <w:pStyle w:val="20"/>
      </w:pPr>
      <w:r>
        <w:t>（三）充分发挥巡视党内监督利剑和密切联系群众纽带作用，推进巡视巡察上下联动</w:t>
      </w:r>
    </w:p>
    <w:p>
      <w:pPr>
        <w:pStyle w:val="20"/>
      </w:pPr>
      <w:r>
        <w:t>绩效目标：深化政治巡视职能定位，高质量完成十届省委巡视全覆盖任务。督促落实巡视整改主体责任、监督责任，强化日常监督和专项督促检查，做好巡视整改“后半篇”文章。完善巡视巡察联动机制，认真做好市级巡察机构在上下联动中更好发挥作用试点工作，全面加强巡视巡察机构队伍规范化建设。</w:t>
      </w:r>
    </w:p>
    <w:p>
      <w:pPr>
        <w:pStyle w:val="20"/>
      </w:pPr>
      <w:r>
        <w:t>绩效指标：开展巡视巡察业务培训不少于2次，培训人数不少于630人次。</w:t>
      </w:r>
    </w:p>
    <w:p>
      <w:pPr>
        <w:pStyle w:val="20"/>
      </w:pPr>
      <w:r>
        <w:t>（四）积极发挥职能作用，全力服务保障办案工作</w:t>
      </w:r>
    </w:p>
    <w:p>
      <w:pPr>
        <w:pStyle w:val="20"/>
      </w:pPr>
      <w:r>
        <w:t>绩效目标：牢固树立过紧日子思想，进一步加强留置场所管理，大力压减运行成本，厉行节约，提质增效，提升物业管理服务质量，提高资源利用效率，全力服务保障留置办案场所审查调查、医疗服务、安全保卫和后勤管理等任务需要。</w:t>
      </w:r>
    </w:p>
    <w:p>
      <w:pPr>
        <w:pStyle w:val="20"/>
      </w:pPr>
      <w:r>
        <w:t>绩效指标：物业服务水电暖等设备全天候正常运转率达100%；设备保障及时率达100%；网络故障反应时间不超过1小时；办案人员满意度不低于95%。</w:t>
      </w:r>
    </w:p>
    <w:p>
      <w:pPr>
        <w:pStyle w:val="20"/>
      </w:pPr>
      <w:r>
        <w:t>（五）从严从实加强自身建设，打造政治过硬、本领高强的干部队伍</w:t>
      </w:r>
    </w:p>
    <w:p>
      <w:pPr>
        <w:pStyle w:val="20"/>
      </w:pPr>
      <w:r>
        <w:t>绩效目标：突出政治引领，持续开展分层级分领域全员培训；严格执行监督执纪工作规则，坚持安全文明办案，提高监督执纪执法能力；完善自身权力运行机制和管理监督制约体系，强化自我监督约束，坚决整治“灯下黑”，打造政治过硬、本领高强的纪检监察铁军。</w:t>
      </w:r>
    </w:p>
    <w:p>
      <w:pPr>
        <w:pStyle w:val="20"/>
      </w:pPr>
      <w:r>
        <w:t>绩效指标：全年组织参加各类培训不少于16次；按计划培训人数不低于2000人次；培训合格率不低于95%；受培训人员满意度不低于95%。</w:t>
      </w:r>
    </w:p>
    <w:p>
      <w:pPr>
        <w:spacing w:line="500" w:lineRule="exact"/>
        <w:ind w:firstLine="560"/>
      </w:pPr>
      <w:r>
        <w:rPr>
          <w:rFonts w:eastAsia="方正仿宋_GBK"/>
          <w:color w:val="000000"/>
          <w:sz w:val="28"/>
        </w:rPr>
        <w:t>（三）工作保障措施</w:t>
      </w:r>
    </w:p>
    <w:p>
      <w:pPr>
        <w:pStyle w:val="21"/>
      </w:pPr>
      <w:r>
        <w:t>深入贯彻落实《中共河北省委河北省人民政府关于全面实施预算绩效管理的实施意见》（冀发〔2018〕54号）、《河北省省级部门预算绩效管理办法》（冀财绩〔2019〕4号）、《河北省省级预算绩效重点评价管理办法》（冀财绩〔2019〕11号）、《河北省省级部门预算绩效目标设定规范》（冀财绩〔2019〕6号）等精神，切实采取有效措施，加强预算绩效管理。</w:t>
      </w:r>
    </w:p>
    <w:p>
      <w:pPr>
        <w:pStyle w:val="21"/>
      </w:pPr>
      <w:r>
        <w:t>（一）加强绩效运行监控。层层分解落实预算项目资金和绩效目标，牢固树立绩效理念，把部门整体绩效与项目绩效相结合，把绩效目标与资金时效相结合，把动态管理与预算调整相结合，确保做到无预算不开支、有预算不超支、无绩效不支出。做好绩效运行日常监控，对经费支出情况按月统计，按季通报，对支出进度较低的及时督导调度，尽快发挥财政资金效益，尽早实现绩效目标。</w:t>
      </w:r>
    </w:p>
    <w:p>
      <w:pPr>
        <w:pStyle w:val="21"/>
      </w:pPr>
      <w:r>
        <w:t>（二）加强绩效结果运用。强化绩效导向，把日常绩效运行情况和绩效评价结果作为预算编制的重要依据，与预算安排挂钩，对一般性支出和整体绩效较差、支出进度慢的项目经费预算进行压减，对整体绩效好、支出进度快的合理增加预算安排，努力提高预算质量，提升绩效管理工作水平。</w:t>
      </w:r>
    </w:p>
    <w:p>
      <w:pPr>
        <w:pStyle w:val="21"/>
      </w:pPr>
      <w:r>
        <w:t>（三）加强内部控制管理。强化绩效运行分析，动态掌握项目资金支出进度和绩效目标完成情况，发现问题及时纠正解决，确保绩效目标如期保质完成。严格审核、监督重大支出决策程序，审核政府采购、资产处置等重要经济业务事项的决策和执行是否符合有关规定，配合做好审计、财政监督等外部监督工作，确保财政资金安全，提高资金使用效益。</w:t>
      </w: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pStyle w:val="21"/>
        <w:rPr>
          <w:rFonts w:hint="eastAsia"/>
        </w:rPr>
      </w:pPr>
      <w:r>
        <w:rPr>
          <w:rFonts w:hint="eastAsia"/>
        </w:rPr>
        <w:t>无</w:t>
      </w:r>
    </w:p>
    <w:p>
      <w:pPr>
        <w:pStyle w:val="22"/>
        <w:ind w:firstLine="640"/>
      </w:pPr>
      <w:r>
        <w:rPr>
          <w:rFonts w:ascii="方正楷体_GBK" w:hAnsi="方正楷体_GBK" w:eastAsia="方正楷体_GBK" w:cs="方正楷体_GBK"/>
          <w:b/>
          <w:color w:val="000000"/>
          <w:sz w:val="32"/>
        </w:rPr>
        <w:t>第三部分  预算项目绩效目标</w:t>
      </w:r>
    </w:p>
    <w:p>
      <w:pPr>
        <w:pStyle w:val="21"/>
        <w:rPr>
          <w:lang w:eastAsia="zh-CN"/>
        </w:rPr>
      </w:pPr>
      <w:r>
        <w:rPr>
          <w:rFonts w:hint="eastAsia"/>
        </w:rPr>
        <w:t>按照预算公开有关要求，绩效文本中的涉密项目绩效目标不予公开</w:t>
      </w:r>
      <w:r>
        <w:rPr>
          <w:rFonts w:hint="eastAsia"/>
          <w:lang w:eastAsia="zh-CN"/>
        </w:rPr>
        <w:t>。</w:t>
      </w:r>
    </w:p>
    <w:p>
      <w:pPr>
        <w:pStyle w:val="21"/>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2022年，中共河北省纪律检查委员会安排</w:t>
      </w:r>
      <w:r>
        <w:rPr>
          <w:rFonts w:hint="eastAsia" w:eastAsia="方正仿宋_GBK"/>
          <w:color w:val="000000"/>
          <w:sz w:val="28"/>
          <w:lang w:eastAsia="zh-CN"/>
        </w:rPr>
        <w:t>非涉密</w:t>
      </w:r>
      <w:r>
        <w:rPr>
          <w:rFonts w:eastAsia="方正仿宋_GBK"/>
          <w:color w:val="000000"/>
          <w:sz w:val="28"/>
        </w:rPr>
        <w:t>政府采购预算2</w:t>
      </w:r>
      <w:r>
        <w:rPr>
          <w:rFonts w:hint="eastAsia" w:eastAsia="方正仿宋_GBK"/>
          <w:color w:val="000000"/>
          <w:sz w:val="28"/>
        </w:rPr>
        <w:t>22</w:t>
      </w:r>
      <w:r>
        <w:rPr>
          <w:rFonts w:eastAsia="方正仿宋_GBK"/>
          <w:color w:val="000000"/>
          <w:sz w:val="28"/>
        </w:rPr>
        <w:t>.</w:t>
      </w:r>
      <w:r>
        <w:rPr>
          <w:rFonts w:hint="eastAsia" w:eastAsia="方正仿宋_GBK"/>
          <w:color w:val="000000"/>
          <w:sz w:val="28"/>
        </w:rPr>
        <w:t>56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222中共河北省纪律检查委员会</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w:t>
            </w:r>
            <w:r>
              <w:rPr>
                <w:rFonts w:hint="eastAsia"/>
              </w:rPr>
              <w:t>22</w:t>
            </w:r>
            <w:r>
              <w:t>.</w:t>
            </w:r>
            <w:r>
              <w:rPr>
                <w:rFonts w:hint="eastAsia"/>
              </w:rPr>
              <w:t>56</w:t>
            </w:r>
          </w:p>
        </w:tc>
        <w:tc>
          <w:tcPr>
            <w:tcW w:w="964" w:type="dxa"/>
            <w:vAlign w:val="center"/>
          </w:tcPr>
          <w:p>
            <w:pPr>
              <w:pStyle w:val="13"/>
            </w:pPr>
            <w:r>
              <w:t>2</w:t>
            </w:r>
            <w:r>
              <w:rPr>
                <w:rFonts w:hint="eastAsia"/>
              </w:rPr>
              <w:t>22</w:t>
            </w:r>
            <w:r>
              <w:t>.</w:t>
            </w:r>
            <w:r>
              <w:rPr>
                <w:rFonts w:hint="eastAsia"/>
              </w:rPr>
              <w:t>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w:t>
            </w:r>
            <w:r>
              <w:rPr>
                <w:rFonts w:hint="eastAsia"/>
              </w:rPr>
              <w:t>22</w:t>
            </w:r>
            <w:r>
              <w:t>.</w:t>
            </w:r>
            <w:r>
              <w:rPr>
                <w:rFonts w:hint="eastAsia"/>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中共河北省纪律检查委员会本级小计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w:t>
            </w:r>
            <w:r>
              <w:rPr>
                <w:rFonts w:hint="eastAsia"/>
              </w:rPr>
              <w:t>00</w:t>
            </w:r>
            <w:r>
              <w:t>.</w:t>
            </w:r>
            <w:r>
              <w:rPr>
                <w:rFonts w:hint="eastAsia"/>
              </w:rPr>
              <w:t>0</w:t>
            </w:r>
            <w:r>
              <w:t>0</w:t>
            </w:r>
          </w:p>
        </w:tc>
        <w:tc>
          <w:tcPr>
            <w:tcW w:w="964" w:type="dxa"/>
            <w:vAlign w:val="center"/>
          </w:tcPr>
          <w:p>
            <w:pPr>
              <w:pStyle w:val="13"/>
            </w:pPr>
            <w:r>
              <w:t>2</w:t>
            </w:r>
            <w:r>
              <w:rPr>
                <w:rFonts w:hint="eastAsia"/>
              </w:rPr>
              <w:t>00</w:t>
            </w:r>
            <w:r>
              <w:t>.</w:t>
            </w:r>
            <w:r>
              <w:rPr>
                <w:rFonts w:hint="eastAsia"/>
              </w:rPr>
              <w:t>0</w:t>
            </w:r>
            <w:r>
              <w:t>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w:t>
            </w:r>
            <w:r>
              <w:rPr>
                <w:rFonts w:hint="eastAsia"/>
              </w:rPr>
              <w:t>00</w:t>
            </w:r>
            <w:r>
              <w:t>.</w:t>
            </w:r>
            <w:r>
              <w:rPr>
                <w:rFonts w:hint="eastAsia"/>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2434.13</w:t>
            </w:r>
          </w:p>
        </w:tc>
        <w:tc>
          <w:tcPr>
            <w:tcW w:w="1134" w:type="dxa"/>
            <w:vAlign w:val="center"/>
          </w:tcPr>
          <w:p>
            <w:pPr>
              <w:pStyle w:val="10"/>
            </w:pPr>
            <w:r>
              <w:t>其他办公消耗用品及类似物品</w:t>
            </w:r>
          </w:p>
        </w:tc>
        <w:tc>
          <w:tcPr>
            <w:tcW w:w="1134" w:type="dxa"/>
            <w:vAlign w:val="center"/>
          </w:tcPr>
          <w:p>
            <w:pPr>
              <w:pStyle w:val="10"/>
            </w:pPr>
            <w:r>
              <w:t>A0999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200.00</w:t>
            </w:r>
          </w:p>
        </w:tc>
        <w:tc>
          <w:tcPr>
            <w:tcW w:w="964" w:type="dxa"/>
            <w:vAlign w:val="center"/>
          </w:tcPr>
          <w:p>
            <w:pPr>
              <w:pStyle w:val="9"/>
            </w:pPr>
            <w:r>
              <w:t>200.00</w:t>
            </w:r>
          </w:p>
        </w:tc>
        <w:tc>
          <w:tcPr>
            <w:tcW w:w="964" w:type="dxa"/>
            <w:vAlign w:val="center"/>
          </w:tcPr>
          <w:p>
            <w:pPr>
              <w:pStyle w:val="9"/>
            </w:pPr>
            <w:r>
              <w:t>200.00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中共河北省委巡视工作领导小组办公室小计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22.56</w:t>
            </w:r>
          </w:p>
        </w:tc>
        <w:tc>
          <w:tcPr>
            <w:tcW w:w="964" w:type="dxa"/>
            <w:vAlign w:val="center"/>
          </w:tcPr>
          <w:p>
            <w:pPr>
              <w:pStyle w:val="13"/>
            </w:pPr>
            <w:r>
              <w:t>22.56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421.21</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22.56</w:t>
            </w:r>
          </w:p>
        </w:tc>
        <w:tc>
          <w:tcPr>
            <w:tcW w:w="964" w:type="dxa"/>
            <w:vAlign w:val="center"/>
          </w:tcPr>
          <w:p>
            <w:pPr>
              <w:pStyle w:val="9"/>
            </w:pPr>
            <w:r>
              <w:t>22.56</w:t>
            </w:r>
          </w:p>
        </w:tc>
        <w:tc>
          <w:tcPr>
            <w:tcW w:w="964" w:type="dxa"/>
            <w:vAlign w:val="center"/>
          </w:tcPr>
          <w:p>
            <w:pPr>
              <w:pStyle w:val="9"/>
            </w:pPr>
            <w:r>
              <w:t>22.56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22.56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中共河北省纪律检查委员会（含所属单位）上年末固定资产金额为47322.38万元（详见下表）。本年度拟购置固定资产总额为657.40万元，已按要求列入政府采购预算。</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222中共河北省纪律检查委员会</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47322.38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58225.83</w:t>
            </w:r>
          </w:p>
        </w:tc>
        <w:tc>
          <w:tcPr>
            <w:tcW w:w="2835" w:type="dxa"/>
            <w:vAlign w:val="center"/>
          </w:tcPr>
          <w:p>
            <w:pPr>
              <w:pStyle w:val="9"/>
            </w:pPr>
            <w:r>
              <w:t>31143.55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10354</w:t>
            </w:r>
          </w:p>
        </w:tc>
        <w:tc>
          <w:tcPr>
            <w:tcW w:w="2835" w:type="dxa"/>
            <w:vAlign w:val="center"/>
          </w:tcPr>
          <w:p>
            <w:pPr>
              <w:pStyle w:val="9"/>
            </w:pPr>
            <w:r>
              <w:t>6779.07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56</w:t>
            </w:r>
          </w:p>
        </w:tc>
        <w:tc>
          <w:tcPr>
            <w:tcW w:w="2835" w:type="dxa"/>
            <w:vAlign w:val="center"/>
          </w:tcPr>
          <w:p>
            <w:pPr>
              <w:pStyle w:val="9"/>
            </w:pPr>
            <w:r>
              <w:t>1113.06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67</w:t>
            </w:r>
          </w:p>
        </w:tc>
        <w:tc>
          <w:tcPr>
            <w:tcW w:w="2835" w:type="dxa"/>
            <w:vAlign w:val="center"/>
          </w:tcPr>
          <w:p>
            <w:pPr>
              <w:pStyle w:val="9"/>
            </w:pPr>
            <w:r>
              <w:t>8548.42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18715</w:t>
            </w:r>
          </w:p>
        </w:tc>
        <w:tc>
          <w:tcPr>
            <w:tcW w:w="2835" w:type="dxa"/>
            <w:vAlign w:val="center"/>
          </w:tcPr>
          <w:p>
            <w:pPr>
              <w:pStyle w:val="9"/>
            </w:pPr>
            <w:r>
              <w:t>6517.35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SimSun-ExtB"/>
    <w:panose1 w:val="00000000000000000000"/>
    <w:charset w:val="86"/>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11A59"/>
    <w:rsid w:val="004E1368"/>
    <w:rsid w:val="004E72D6"/>
    <w:rsid w:val="00511A59"/>
    <w:rsid w:val="00942760"/>
    <w:rsid w:val="00B21392"/>
    <w:rsid w:val="00B41ACC"/>
    <w:rsid w:val="00CC1E68"/>
    <w:rsid w:val="5A0A71C5"/>
    <w:rsid w:val="5C8E5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45b51b69-5df5-4e3b-aaaf-0f915b99d5b0"/>
    <w:qFormat/>
    <w:uiPriority w:val="0"/>
    <w:rPr>
      <w:rFonts w:ascii="Times New Roman" w:hAnsi="Times New Roman" w:eastAsia="Times New Roman" w:cs="Times New Roman"/>
      <w:sz w:val="24"/>
      <w:szCs w:val="24"/>
      <w:lang w:val="en-US" w:eastAsia="zh-CN" w:bidi="ar-SA"/>
    </w:rPr>
  </w:style>
  <w:style w:type="paragraph" w:customStyle="1" w:styleId="23">
    <w:name w:val="单元格样式1_c801467d-6abd-4cbd-b2de-a2f31874a709"/>
    <w:basedOn w:val="1"/>
    <w:qFormat/>
    <w:uiPriority w:val="0"/>
    <w:pPr>
      <w:jc w:val="center"/>
    </w:pPr>
    <w:rPr>
      <w:rFonts w:ascii="方正书宋_GBK" w:hAnsi="方正书宋_GBK" w:eastAsia="方正书宋_GBK" w:cs="方正书宋_GBK"/>
      <w:b/>
      <w:sz w:val="21"/>
    </w:rPr>
  </w:style>
  <w:style w:type="paragraph" w:customStyle="1" w:styleId="24">
    <w:name w:val="单元格样式2_8c4e2545-b3ec-45c3-ae6b-92ba07e913c0"/>
    <w:basedOn w:val="1"/>
    <w:qFormat/>
    <w:uiPriority w:val="0"/>
    <w:rPr>
      <w:rFonts w:ascii="方正书宋_GBK" w:hAnsi="方正书宋_GBK" w:eastAsia="方正书宋_GBK" w:cs="方正书宋_GBK"/>
      <w:sz w:val="21"/>
    </w:rPr>
  </w:style>
  <w:style w:type="paragraph" w:customStyle="1" w:styleId="25">
    <w:name w:val="单元格样式3_40d73968-afd9-41fd-8a0e-25002b7e78f3"/>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2092</Words>
  <Characters>11926</Characters>
  <Lines>99</Lines>
  <Paragraphs>27</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2022-01-19T16:57:00Z</dcterms:created>
  <dc:creator>Administrator</dc:creator>
  <cp:lastModifiedBy>Administrator</cp:lastModifiedBy>
  <dcterms:modified xsi:type="dcterms:W3CDTF">2023-08-03T13:22:34Z</dcterms:modified>
  <dc:title>2022年部门预算信息公开目录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